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0D7" w:rsidRPr="009970D7" w:rsidRDefault="009970D7" w:rsidP="00997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0D7" w:rsidRPr="009970D7" w:rsidRDefault="009970D7" w:rsidP="009970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Документ </w:t>
      </w:r>
      <w:r w:rsidRPr="009970D7">
        <w:rPr>
          <w:rFonts w:ascii="Times New Roman" w:eastAsia="Times New Roman" w:hAnsi="Times New Roman" w:cs="Times New Roman"/>
          <w:color w:val="8B0000"/>
          <w:sz w:val="28"/>
          <w:szCs w:val="24"/>
          <w:lang w:eastAsia="ru-RU"/>
        </w:rPr>
        <w:t>изменен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приказом </w:t>
      </w:r>
      <w:hyperlink r:id="rId5" w:history="1">
        <w:r w:rsidRPr="009970D7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номер 521 от 04.07.2012</w:t>
        </w:r>
      </w:hyperlink>
    </w:p>
    <w:p w:rsidR="009970D7" w:rsidRPr="009970D7" w:rsidRDefault="009970D7" w:rsidP="009970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0D7" w:rsidRPr="009970D7" w:rsidRDefault="009970D7" w:rsidP="009970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0D7" w:rsidRPr="009970D7" w:rsidRDefault="009970D7" w:rsidP="009970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 ОБРАЗОВАНИЯ И НАУКИ РОССИЙСКОЙ ФЕДЕРАЦИИ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970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(</w:t>
      </w:r>
      <w:proofErr w:type="spellStart"/>
      <w:r w:rsidRPr="009970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Минобрнауки</w:t>
      </w:r>
      <w:proofErr w:type="spellEnd"/>
      <w:r w:rsidRPr="009970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России)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ПРИКАЗ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Зарегистрирован в Минюст России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17 апреля 2012 г.     N 23859 </w:t>
      </w:r>
    </w:p>
    <w:tbl>
      <w:tblPr>
        <w:tblW w:w="2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66"/>
        <w:gridCol w:w="519"/>
        <w:gridCol w:w="1022"/>
      </w:tblGrid>
      <w:tr w:rsidR="009970D7" w:rsidRPr="009970D7" w:rsidTr="009970D7">
        <w:trPr>
          <w:tblCellSpacing w:w="15" w:type="dxa"/>
          <w:jc w:val="center"/>
        </w:trPr>
        <w:tc>
          <w:tcPr>
            <w:tcW w:w="1750" w:type="pct"/>
            <w:vAlign w:val="center"/>
            <w:hideMark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7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15 февраля 2012 г.</w:t>
            </w:r>
            <w:r w:rsidRPr="00997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50" w:type="pct"/>
            <w:vAlign w:val="center"/>
            <w:hideMark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7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7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N 107</w:t>
            </w:r>
            <w:r w:rsidRPr="009970D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9970D7" w:rsidRPr="009970D7" w:rsidRDefault="009970D7" w:rsidP="0099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Москва</w:t>
      </w:r>
    </w:p>
    <w:p w:rsidR="009970D7" w:rsidRPr="009970D7" w:rsidRDefault="009970D7" w:rsidP="009970D7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0D7" w:rsidRPr="009970D7" w:rsidRDefault="009970D7" w:rsidP="009970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0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Порядка приема граждан в общеобразовательные учреждения </w:t>
      </w:r>
    </w:p>
    <w:p w:rsidR="009970D7" w:rsidRPr="009970D7" w:rsidRDefault="009970D7" w:rsidP="009970D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</w:t>
      </w:r>
      <w:proofErr w:type="gramStart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статьей 16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2000, N 30, ст. 3120; 2002, N 26, ст. 2517;</w:t>
      </w:r>
      <w:proofErr w:type="gramEnd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>2004, N 10, ст. 835; N 35, ст. 3607; 2006, N 1, ст. 10; 2007, N 2, ст. 360; N 7, ст. 838; N 27, ст. 3215; N 44, ст. 5280; N 49, ст. 6070, ст. 6074; 2008, N 30, ст. 3616; 2009, N 7, ст. 786, ст. 787; N 46, ст. 5419;</w:t>
      </w:r>
      <w:proofErr w:type="gramEnd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>2011, N 6, ст. 793; N 27, ст. 3871; N 46, ст. 6408; N 47, ст. 6608), и пунктом 5.2.12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</w:t>
      </w:r>
      <w:proofErr w:type="gramEnd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2011, N 14, ст. 1935; N 28, ст. 4214; N 37, ст. 5257; N 47, ст. 6650, ст. 6662),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приказываю:</w:t>
      </w:r>
      <w:proofErr w:type="gramEnd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Утвердить </w:t>
      </w:r>
      <w:hyperlink r:id="rId6" w:history="1">
        <w:r w:rsidRPr="009970D7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прилагаемый Порядок</w:t>
        </w:r>
      </w:hyperlink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приема граждан в общеобразовательные учреждения.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7"/>
        <w:gridCol w:w="3983"/>
        <w:gridCol w:w="3502"/>
      </w:tblGrid>
      <w:tr w:rsidR="009970D7" w:rsidRPr="009970D7" w:rsidTr="009970D7">
        <w:trPr>
          <w:tblCellSpacing w:w="15" w:type="dxa"/>
        </w:trPr>
        <w:tc>
          <w:tcPr>
            <w:tcW w:w="750" w:type="pct"/>
            <w:hideMark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7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1750" w:type="pct"/>
            <w:hideMark/>
          </w:tcPr>
          <w:p w:rsidR="009970D7" w:rsidRPr="009970D7" w:rsidRDefault="009970D7" w:rsidP="00997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97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А.А. </w:t>
            </w:r>
            <w:proofErr w:type="spellStart"/>
            <w:r w:rsidRPr="00997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Фурсенко</w:t>
            </w:r>
            <w:proofErr w:type="spellEnd"/>
            <w:r w:rsidRPr="009970D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9970D7" w:rsidRDefault="009970D7" w:rsidP="009970D7">
      <w:pPr>
        <w:spacing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0D7" w:rsidRPr="009970D7" w:rsidRDefault="009970D7" w:rsidP="009970D7">
      <w:pPr>
        <w:spacing w:beforeAutospacing="1" w:after="24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70D7" w:rsidRPr="009970D7" w:rsidRDefault="009970D7" w:rsidP="009970D7">
      <w:pPr>
        <w:spacing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УТВЕРЖДЕН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hyperlink r:id="rId7" w:history="1">
        <w:r w:rsidRPr="009970D7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приказом</w:t>
        </w:r>
        <w:r w:rsidRPr="009970D7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br/>
          <w:t xml:space="preserve">Министерства образования и </w:t>
        </w:r>
        <w:r w:rsidRPr="009970D7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br/>
          <w:t>науки Российской Федерации</w:t>
        </w:r>
        <w:r w:rsidRPr="009970D7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br/>
          <w:t>от 15 апреля 2012 г. N 107</w:t>
        </w:r>
      </w:hyperlink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9970D7" w:rsidRPr="009970D7" w:rsidRDefault="009970D7" w:rsidP="009970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0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ПОРЯДОК</w:t>
      </w:r>
      <w:r w:rsidRPr="009970D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приема граждан в общеобразовательные учреждения</w:t>
      </w:r>
    </w:p>
    <w:p w:rsidR="009970D7" w:rsidRPr="009970D7" w:rsidRDefault="009970D7" w:rsidP="0099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1. </w:t>
      </w:r>
      <w:proofErr w:type="gramStart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Настоящий Порядок приема граждан в общеобразовательные учреждения (далее - Порядок) регламентирует прием граждан Российской Федерации (далее - граждане, дети) в федеральные государственные общеобразовательные учреждения, государственные общеобразовательные учреждения, находящиеся в ведении субъектов Российской Федерации, муниципальные общеобразовательные учреждения, негосударственные общеобразовательные учреждения (далее соответственно - государственные, муниципальные, негосударственные учреждения, вместе - учреждения) для обучения по основным общеобразовательным программам начального общего, основного общего и среднего (полного) общего образования</w:t>
      </w:r>
      <w:proofErr w:type="gramEnd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- основные общеобразовательные программы).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2. Действие настоящего Порядка распространяется на образовательные учреждения, реализующие общеобразовательные программы.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3. Прием иностранных граждан и лиц без гражданства, в том числе соотечественников за рубежом, в учреждения для </w:t>
      </w:r>
      <w:proofErr w:type="gramStart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</w:t>
      </w:r>
      <w:proofErr w:type="gramEnd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4. Правила приема граждан в учреждения определяются учреждением самостоятельно в соответствии с законодательством Российской Федерации.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5. </w:t>
      </w:r>
      <w:proofErr w:type="gramStart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граждан, которые проживают на территории муниципального района, городского округа, закрепленной соответствующими органами местного самоуправления за конкретным муниципальным учреждением (далее - закрепленная территория), и имеющих право на получение общего образования (далее - закрепленные лица)</w:t>
      </w:r>
      <w:r w:rsidRPr="009970D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1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6.</w:t>
      </w:r>
      <w:proofErr w:type="gramEnd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Закрепленным лицам может быть отказано в приеме только по причине отсутствия свободных мест в учреждении</w:t>
      </w:r>
      <w:proofErr w:type="gramStart"/>
      <w:r w:rsidRPr="009970D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2</w:t>
      </w:r>
      <w:proofErr w:type="gramEnd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В случае отказа в предоставлении места в учреждении родители (законные представители) для решения вопроса об устройстве ребенка в другое учреждение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обращаются в органы местного самоуправления в сфере образования соответствующего муниципального района, городского округа.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_____________________________________________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</w:t>
      </w:r>
      <w:r w:rsidRPr="009970D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1</w:t>
      </w:r>
      <w:proofErr w:type="gramStart"/>
      <w:r w:rsidRPr="009970D7">
        <w:rPr>
          <w:rFonts w:ascii="Times New Roman" w:eastAsia="Times New Roman" w:hAnsi="Times New Roman" w:cs="Times New Roman"/>
          <w:szCs w:val="20"/>
          <w:lang w:eastAsia="ru-RU"/>
        </w:rPr>
        <w:t xml:space="preserve"> Д</w:t>
      </w:r>
      <w:proofErr w:type="gramEnd"/>
      <w:r w:rsidRPr="009970D7">
        <w:rPr>
          <w:rFonts w:ascii="Times New Roman" w:eastAsia="Times New Roman" w:hAnsi="Times New Roman" w:cs="Times New Roman"/>
          <w:szCs w:val="20"/>
          <w:lang w:eastAsia="ru-RU"/>
        </w:rPr>
        <w:t xml:space="preserve">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</w:t>
      </w:r>
      <w:proofErr w:type="gramStart"/>
      <w:r w:rsidRPr="009970D7">
        <w:rPr>
          <w:rFonts w:ascii="Times New Roman" w:eastAsia="Times New Roman" w:hAnsi="Times New Roman" w:cs="Times New Roman"/>
          <w:szCs w:val="20"/>
          <w:lang w:eastAsia="ru-RU"/>
        </w:rPr>
        <w:t>20 Гражданского кодекса Российской Федерации (Собрание законодательства Российской Федерации, 1994, N 32, ст. 3301)).</w:t>
      </w:r>
      <w:proofErr w:type="gramEnd"/>
      <w:r w:rsidRPr="009970D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970D7">
        <w:rPr>
          <w:rFonts w:ascii="Times New Roman" w:eastAsia="Times New Roman" w:hAnsi="Times New Roman" w:cs="Times New Roman"/>
          <w:szCs w:val="20"/>
          <w:lang w:eastAsia="ru-RU"/>
        </w:rPr>
        <w:br/>
        <w:t xml:space="preserve">       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2715)). </w:t>
      </w:r>
      <w:r w:rsidRPr="009970D7">
        <w:rPr>
          <w:rFonts w:ascii="Times New Roman" w:eastAsia="Times New Roman" w:hAnsi="Times New Roman" w:cs="Times New Roman"/>
          <w:szCs w:val="20"/>
          <w:lang w:eastAsia="ru-RU"/>
        </w:rPr>
        <w:br/>
        <w:t>       </w:t>
      </w:r>
      <w:proofErr w:type="gramStart"/>
      <w:r w:rsidRPr="009970D7">
        <w:rPr>
          <w:rFonts w:ascii="Times New Roman" w:eastAsia="Times New Roman" w:hAnsi="Times New Roman" w:cs="Times New Roman"/>
          <w:szCs w:val="20"/>
          <w:lang w:eastAsia="ru-RU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</w:t>
      </w:r>
      <w:proofErr w:type="gramEnd"/>
      <w:r w:rsidRPr="009970D7">
        <w:rPr>
          <w:rFonts w:ascii="Times New Roman" w:eastAsia="Times New Roman" w:hAnsi="Times New Roman" w:cs="Times New Roman"/>
          <w:szCs w:val="20"/>
          <w:lang w:eastAsia="ru-RU"/>
        </w:rPr>
        <w:t xml:space="preserve"> 1996, N 18, ст. 2144; 1997, N 8, ст. 952; 2000, N 13, ст. 1370; 2002, N 34, ст. 3294; 2004, N 52, ст. 5493; 2008, N 14, ст. 1412; 2010, N 37, ст. 4701; N 46, ст. 6024; </w:t>
      </w:r>
      <w:proofErr w:type="gramStart"/>
      <w:r w:rsidRPr="009970D7">
        <w:rPr>
          <w:rFonts w:ascii="Times New Roman" w:eastAsia="Times New Roman" w:hAnsi="Times New Roman" w:cs="Times New Roman"/>
          <w:szCs w:val="20"/>
          <w:lang w:eastAsia="ru-RU"/>
        </w:rPr>
        <w:t xml:space="preserve">2011, N 44, ст. 6282)). </w:t>
      </w:r>
      <w:r w:rsidRPr="009970D7">
        <w:rPr>
          <w:rFonts w:ascii="Times New Roman" w:eastAsia="Times New Roman" w:hAnsi="Times New Roman" w:cs="Times New Roman"/>
          <w:szCs w:val="20"/>
          <w:lang w:eastAsia="ru-RU"/>
        </w:rPr>
        <w:br/>
        <w:t>       </w:t>
      </w:r>
      <w:r w:rsidRPr="009970D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2</w:t>
      </w:r>
      <w:r w:rsidRPr="009970D7">
        <w:rPr>
          <w:rFonts w:ascii="Times New Roman" w:eastAsia="Times New Roman" w:hAnsi="Times New Roman" w:cs="Times New Roman"/>
          <w:szCs w:val="20"/>
          <w:lang w:eastAsia="ru-RU"/>
        </w:rPr>
        <w:t xml:space="preserve"> Пункт 46 Типового положения об общеобразовательном учреждении, утвержденного постановлением Правительства Российской Федерации от 19 марта 2001 г. N 196 (Собрание законодательства Российской Федерации, 2001, N 13, ст. 1252; 2007, N 31, ст. 4082).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9970D7" w:rsidRPr="009970D7" w:rsidRDefault="009970D7" w:rsidP="0099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     7. Прием закрепленных лиц в учреждения всех видов осуществляется без вступительных испытаний (процедур отбора).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</w:t>
      </w:r>
      <w:proofErr w:type="gramStart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Государственные учреждения, негосударственные учреждения, реализующие на ступени основного общего и среднего (полного) общего образования общеобразовательные программы углубленного и/или профильного изучения отдельных предметов, в целях наиболее полного удовлетворения потребностей обучающихся предусматривают в правилах приема граждан в учреждения на соответствующие ступени механизмы выявления склонностей детей к углубленной и/или профильной подготовке по соответствующим учебным предметам.</w:t>
      </w:r>
      <w:proofErr w:type="gramEnd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Государственные учреждения, негосударственные учреждения, реализующие общеобразовательные программы для детей и подростков, проявивших выдающиеся способности, способности к занятию определенным видом искусства или спорта, в целях наиболее полного удовлетворения потребностей обучающихся предусматривают в правилах приема граждан в учреждение механизмы выявления у детей данных способностей.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8. Прием граждан в учреждение с наличием интерната проводится при отсутствии медицинских противопоказаний для пребывания детей в таком учреждении.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9. Прием граждан для обучения в филиале учреждения осуществляется в соответствии с правилами приема граждан в учреждение.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10. </w:t>
      </w:r>
      <w:proofErr w:type="gramStart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муниципального района, городского округа о закрепленной территории (далее - распорядительный акт), издаваемым не позднее 1 марта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</w:t>
      </w:r>
      <w:proofErr w:type="gramEnd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процесса, учреждение размещает копии указанных документов на информационном стенде и в сети Интернет на официальном сайте учреждения.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11. 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12.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Учреждение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</w:t>
      </w:r>
      <w:proofErr w:type="gramStart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заявлении родителями (законными представителями) ребенка указываются следующие сведения о ребенке: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а) фамилия, имя, отчество (последнее - при наличии);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б) дата и место рождения;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в) фамилия, имя, отчество (последнее - при наличии) родителей (законных представителей) ребенка.</w:t>
      </w:r>
      <w:proofErr w:type="gramEnd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 на закрепленной территории.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13.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14.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При приеме в учреждение на ступень среднего (полного) общего образования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15. Требование предоставления других документов в качестве основания для приема детей в учреждение не допускается.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16. Прием заявлений в первый класс учреждений для закрепленных лиц начинается не позднее 10 марта и завершается не позднее 31 июля текущего года.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Зачисление в учреждение оформляется приказом руководителя учреждения в течение 7 рабочих дней после приема документов.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Для детей, не зарегистрированных на закрепленной территории, но зарегистрированных на территории муниципалитета (субъекта для Москвы и Санкт-Петербурга), прием заявлений в первый класс начинается с 1 августа текущего года до момента заполнения свободных мест, но не позднее 5 сентября текущего года. Приказ о зачислении в первый класс издается не ранее 1 августа текущего года.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17. Для удобства родителей (законных представителей) детей учреждение вправе установить график приема документов в зависимости от адреса регистрации.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18.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19. Дети, зачисленные в учреждения,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том же учреждении.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20.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</w:t>
      </w:r>
      <w:proofErr w:type="gramStart"/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r w:rsidRPr="009970D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3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___________________________________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       </w:t>
      </w:r>
      <w:r w:rsidRPr="009970D7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3</w:t>
      </w:r>
      <w:r w:rsidRPr="009970D7">
        <w:rPr>
          <w:rFonts w:ascii="Times New Roman" w:eastAsia="Times New Roman" w:hAnsi="Times New Roman" w:cs="Times New Roman"/>
          <w:szCs w:val="20"/>
          <w:lang w:eastAsia="ru-RU"/>
        </w:rPr>
        <w:t xml:space="preserve"> Статья 9 Федерального закона от 27 июля 2006 г. N 152-ФЗ «О персональных данных» (Собрание законодательства Российской Федерации, 2006, N 31, ст. 3451; 2010, N 31, ст. 4196;</w:t>
      </w:r>
      <w:proofErr w:type="gramEnd"/>
      <w:r w:rsidRPr="009970D7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proofErr w:type="gramStart"/>
      <w:r w:rsidRPr="009970D7">
        <w:rPr>
          <w:rFonts w:ascii="Times New Roman" w:eastAsia="Times New Roman" w:hAnsi="Times New Roman" w:cs="Times New Roman"/>
          <w:szCs w:val="20"/>
          <w:lang w:eastAsia="ru-RU"/>
        </w:rPr>
        <w:t>2011, N 31, ст. 4701).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End"/>
    </w:p>
    <w:p w:rsidR="009970D7" w:rsidRPr="009970D7" w:rsidRDefault="009970D7" w:rsidP="009970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       21.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22. Приказы размещаются на информационном стенде в день их издания. </w:t>
      </w:r>
      <w:r w:rsidRPr="009970D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       23. На каждого ребенка, зачисленного в учреждение, заводится личное дело, в котором хранятся все сданные при приеме и иные документы. </w:t>
      </w:r>
    </w:p>
    <w:p w:rsidR="008756E2" w:rsidRPr="009970D7" w:rsidRDefault="008756E2">
      <w:pPr>
        <w:rPr>
          <w:sz w:val="24"/>
        </w:rPr>
      </w:pPr>
    </w:p>
    <w:sectPr w:rsidR="008756E2" w:rsidRPr="009970D7" w:rsidSect="009970D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0D7"/>
    <w:rsid w:val="00023CE0"/>
    <w:rsid w:val="00213EEE"/>
    <w:rsid w:val="002843C5"/>
    <w:rsid w:val="00326A97"/>
    <w:rsid w:val="006E6E98"/>
    <w:rsid w:val="008756E2"/>
    <w:rsid w:val="009970D7"/>
    <w:rsid w:val="00A2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70D7"/>
    <w:rPr>
      <w:color w:val="0000FF"/>
      <w:u w:val="single"/>
    </w:rPr>
  </w:style>
  <w:style w:type="character" w:styleId="a5">
    <w:name w:val="Strong"/>
    <w:basedOn w:val="a0"/>
    <w:uiPriority w:val="22"/>
    <w:qFormat/>
    <w:rsid w:val="009970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12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12/m1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du.ru/db-mon/mo/Data/d_12/prm107-1.htm" TargetMode="External"/><Relationship Id="rId5" Type="http://schemas.openxmlformats.org/officeDocument/2006/relationships/hyperlink" Target="http://www.edu.ru/db-mon/mo/Data/d_12/m52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218E3-C8CA-4862-9A40-BAE0FE325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216</dc:creator>
  <cp:keywords/>
  <dc:description/>
  <cp:lastModifiedBy>216</cp:lastModifiedBy>
  <cp:revision>2</cp:revision>
  <dcterms:created xsi:type="dcterms:W3CDTF">2013-02-14T09:47:00Z</dcterms:created>
  <dcterms:modified xsi:type="dcterms:W3CDTF">2013-02-14T09:59:00Z</dcterms:modified>
</cp:coreProperties>
</file>